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rFonts w:ascii="微软雅黑" w:hAnsi="微软雅黑" w:eastAsia="微软雅黑"/>
          <w:sz w:val="52"/>
          <w:szCs w:val="44"/>
        </w:rPr>
      </w:pPr>
      <w:r>
        <w:rPr>
          <w:rFonts w:hint="eastAsia" w:ascii="微软雅黑" w:hAnsi="微软雅黑" w:eastAsia="微软雅黑"/>
          <w:sz w:val="52"/>
          <w:szCs w:val="44"/>
          <w:lang w:eastAsia="zh-CN"/>
        </w:rPr>
        <w:t>智慧查询</w:t>
      </w:r>
      <w:r>
        <w:rPr>
          <w:rFonts w:hint="eastAsia" w:ascii="微软雅黑" w:hAnsi="微软雅黑" w:eastAsia="微软雅黑"/>
          <w:sz w:val="52"/>
          <w:szCs w:val="44"/>
        </w:rPr>
        <w:t>操作手册</w:t>
      </w:r>
      <w:r>
        <w:rPr>
          <w:rFonts w:hint="eastAsia" w:ascii="微软雅黑" w:hAnsi="微软雅黑" w:eastAsia="微软雅黑"/>
          <w:sz w:val="52"/>
          <w:szCs w:val="44"/>
        </w:rPr>
        <w:br w:type="textWrapping"/>
      </w:r>
      <w:r>
        <w:rPr>
          <w:rFonts w:hint="eastAsia" w:ascii="微软雅黑" w:hAnsi="微软雅黑" w:eastAsia="微软雅黑"/>
          <w:sz w:val="28"/>
          <w:szCs w:val="28"/>
        </w:rPr>
        <w:t>（V2.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0</w:t>
      </w:r>
      <w:r>
        <w:rPr>
          <w:rFonts w:hint="eastAsia" w:ascii="微软雅黑" w:hAnsi="微软雅黑" w:eastAsia="微软雅黑"/>
          <w:sz w:val="28"/>
          <w:szCs w:val="28"/>
        </w:rPr>
        <w:t>）</w:t>
      </w:r>
    </w:p>
    <w:p>
      <w:pPr>
        <w:spacing w:line="360" w:lineRule="auto"/>
        <w:jc w:val="center"/>
        <w:rPr>
          <w:rFonts w:ascii="微软雅黑" w:hAnsi="微软雅黑" w:eastAsia="微软雅黑"/>
          <w:sz w:val="32"/>
        </w:rPr>
      </w:pPr>
    </w:p>
    <w:p>
      <w:pPr>
        <w:spacing w:line="360" w:lineRule="auto"/>
        <w:jc w:val="center"/>
        <w:rPr>
          <w:rFonts w:ascii="微软雅黑" w:hAnsi="微软雅黑" w:eastAsia="微软雅黑" w:cs="Arial"/>
          <w:sz w:val="32"/>
        </w:rPr>
      </w:pPr>
      <w:r>
        <w:rPr>
          <w:rFonts w:hint="eastAsia" w:ascii="微软雅黑" w:hAnsi="微软雅黑" w:eastAsia="微软雅黑" w:cs="Arial"/>
          <w:sz w:val="32"/>
        </w:rPr>
        <w:t>厦门光镊科技有限公</w:t>
      </w:r>
      <w:r>
        <w:rPr>
          <w:rFonts w:ascii="微软雅黑" w:hAnsi="微软雅黑" w:eastAsia="微软雅黑" w:cs="Arial"/>
          <w:sz w:val="32"/>
        </w:rPr>
        <w:t>司</w:t>
      </w:r>
    </w:p>
    <w:p>
      <w:pPr>
        <w:pStyle w:val="13"/>
        <w:spacing w:line="360" w:lineRule="auto"/>
        <w:rPr>
          <w:rFonts w:ascii="微软雅黑" w:hAnsi="微软雅黑" w:eastAsia="微软雅黑"/>
          <w:b/>
          <w:sz w:val="24"/>
        </w:rPr>
      </w:pPr>
    </w:p>
    <w:p>
      <w:pPr>
        <w:pStyle w:val="13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>
      <w:pPr>
        <w:pStyle w:val="13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spacing w:line="360" w:lineRule="auto"/>
        <w:rPr>
          <w:rFonts w:ascii="微软雅黑" w:hAnsi="微软雅黑" w:eastAsia="微软雅黑"/>
          <w:sz w:val="25"/>
          <w:szCs w:val="25"/>
        </w:rPr>
      </w:pPr>
    </w:p>
    <w:p>
      <w:pPr>
        <w:pStyle w:val="13"/>
        <w:spacing w:line="360" w:lineRule="auto"/>
        <w:jc w:val="center"/>
        <w:rPr>
          <w:rFonts w:hint="eastAsia" w:ascii="微软雅黑" w:hAnsi="微软雅黑" w:eastAsia="微软雅黑" w:cs="微软雅黑"/>
          <w:sz w:val="25"/>
          <w:szCs w:val="25"/>
        </w:rPr>
      </w:pPr>
      <w:r>
        <w:rPr>
          <w:rFonts w:hint="eastAsia" w:ascii="微软雅黑" w:hAnsi="微软雅黑" w:eastAsia="微软雅黑" w:cs="微软雅黑"/>
          <w:sz w:val="25"/>
          <w:szCs w:val="25"/>
        </w:rPr>
        <w:t>编制单位：厦门光镊科技有限公司</w:t>
      </w:r>
    </w:p>
    <w:p>
      <w:pPr>
        <w:pStyle w:val="13"/>
        <w:spacing w:line="360" w:lineRule="auto"/>
        <w:ind w:firstLine="2500" w:firstLineChars="1000"/>
        <w:jc w:val="both"/>
        <w:rPr>
          <w:rFonts w:hint="eastAsia" w:ascii="微软雅黑" w:hAnsi="微软雅黑" w:eastAsia="微软雅黑" w:cs="微软雅黑"/>
          <w:sz w:val="25"/>
          <w:szCs w:val="25"/>
        </w:rPr>
      </w:pPr>
      <w:r>
        <w:rPr>
          <w:rFonts w:hint="eastAsia" w:ascii="微软雅黑" w:hAnsi="微软雅黑" w:eastAsia="微软雅黑" w:cs="微软雅黑"/>
          <w:kern w:val="0"/>
          <w:sz w:val="25"/>
          <w:szCs w:val="25"/>
        </w:rPr>
        <w:t>起    稿</w:t>
      </w:r>
      <w:r>
        <w:rPr>
          <w:rFonts w:hint="eastAsia" w:ascii="微软雅黑" w:hAnsi="微软雅黑" w:eastAsia="微软雅黑" w:cs="微软雅黑"/>
          <w:sz w:val="25"/>
          <w:szCs w:val="25"/>
        </w:rPr>
        <w:t>： 开发部</w:t>
      </w:r>
    </w:p>
    <w:p>
      <w:pPr>
        <w:spacing w:line="360" w:lineRule="auto"/>
        <w:jc w:val="center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25"/>
          <w:szCs w:val="25"/>
        </w:rPr>
        <w:t>日    期： 2021年</w:t>
      </w: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5"/>
          <w:szCs w:val="25"/>
        </w:rPr>
        <w:t>月</w:t>
      </w: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5"/>
          <w:szCs w:val="25"/>
        </w:rPr>
        <w:t>日</w:t>
      </w:r>
    </w:p>
    <w:p>
      <w:pPr>
        <w:rPr>
          <w:rFonts w:hint="eastAsia"/>
          <w:lang w:eastAsia="zh-CN"/>
        </w:rPr>
      </w:pPr>
    </w:p>
    <w:sdt>
      <w:sdtPr>
        <w:rPr>
          <w:rFonts w:hint="eastAsia" w:ascii="微软雅黑" w:hAnsi="微软雅黑" w:eastAsia="微软雅黑" w:cs="微软雅黑"/>
          <w:b/>
          <w:bCs/>
          <w:kern w:val="0"/>
          <w:sz w:val="52"/>
          <w:szCs w:val="52"/>
          <w:lang w:val="en-US" w:eastAsia="zh-CN"/>
        </w:rPr>
        <w:id w:val="147480631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bCs/>
          <w:kern w:val="0"/>
          <w:sz w:val="20"/>
          <w:szCs w:val="20"/>
          <w:lang w:val="en-US" w:eastAsia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b/>
              <w:bCs/>
              <w:kern w:val="0"/>
              <w:sz w:val="52"/>
              <w:szCs w:val="52"/>
              <w:lang w:val="en-US" w:eastAsia="zh-CN"/>
            </w:rPr>
          </w:pPr>
          <w:bookmarkStart w:id="0" w:name="_Toc11232_WPSOffice_Type1"/>
          <w:bookmarkStart w:id="1" w:name="OLE_LINK3"/>
          <w:r>
            <w:rPr>
              <w:rFonts w:hint="eastAsia" w:ascii="微软雅黑" w:hAnsi="微软雅黑" w:eastAsia="微软雅黑" w:cs="微软雅黑"/>
              <w:b/>
              <w:bCs/>
              <w:kern w:val="0"/>
              <w:sz w:val="52"/>
              <w:szCs w:val="52"/>
              <w:lang w:val="en-US" w:eastAsia="zh-CN"/>
            </w:rPr>
            <w:t>目录</w:t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kern w:val="0"/>
              <w:sz w:val="21"/>
              <w:szCs w:val="21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0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1"/>
              <w:szCs w:val="21"/>
              <w:lang w:val="en-US" w:eastAsia="zh-CN"/>
            </w:rPr>
            <w:instrText xml:space="preserve"> HYPERLINK \l _Toc28726_WPSOffice_Level1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1"/>
              <w:szCs w:val="21"/>
              <w:lang w:val="en-US" w:eastAsia="zh-CN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8301d832-1d57-4208-8d48-007665848179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>智慧查询系统操作手册（V2.0）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1"/>
              <w:szCs w:val="21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1"/>
              <w:szCs w:val="21"/>
              <w:lang w:val="en-US" w:eastAsia="zh-CN"/>
            </w:rPr>
            <w:t>1</w:t>
          </w:r>
          <w:r>
            <w:rPr>
              <w:rFonts w:hint="eastAsia" w:ascii="微软雅黑" w:hAnsi="微软雅黑" w:eastAsia="微软雅黑" w:cs="微软雅黑"/>
              <w:kern w:val="0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_Toc28726_WPSOffice_Level1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cafdcd4b-d018-4957-835e-6f49082af338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>目录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2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_Toc28726_WPSOffice_Level1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16e074e4-7e6c-4386-bb6d-696841155d84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sdt>
                <w:sdtPr>
                  <w:rPr>
                    <w:rFonts w:hint="eastAsia" w:ascii="微软雅黑" w:hAnsi="微软雅黑" w:eastAsia="微软雅黑" w:cs="微软雅黑"/>
                    <w:kern w:val="0"/>
                    <w:sz w:val="25"/>
                    <w:szCs w:val="25"/>
                    <w:lang w:val="en-US" w:eastAsia="zh-CN"/>
                  </w:rPr>
                  <w:id w:val="147480631"/>
                  <w:placeholder>
                    <w:docPart w:val="{ee686370-935a-43cf-a1b6-f9b4fe252a3d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0"/>
                    <w:sz w:val="25"/>
                    <w:szCs w:val="25"/>
                    <w:lang w:val="en-US" w:eastAsia="zh-CN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kern w:val="0"/>
                      <w:sz w:val="25"/>
                      <w:szCs w:val="25"/>
                      <w:lang w:val="en-US" w:eastAsia="zh-CN"/>
                    </w:rPr>
                    <w:t>前言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ab/>
              </w:r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>3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sdt>
            <w:sdt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3c695706-61bc-4a8c-b41d-474b9290d3a2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>系统运行环境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3</w:t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_Toc28726_WPSOffice_Level1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345692e5-9cb2-4405-958c-371d22a209c0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>查询系统流程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4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_Toc11232_WPSOffice_Level1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76a8d1fe-ebdc-4091-81db-e3098c0c5e06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>使用手册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5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_Toc11232_WPSOffice_Level1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aa1cee97-2108-43e4-8af2-3f363f1a93f6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 xml:space="preserve">  1.平台注册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5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ind w:firstLine="250" w:firstLineChars="100"/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2.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_Toc11232_WPSOffice_Level1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41e195ad-ff19-4797-826b-7a1daa560c28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>上传工资单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6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_Toc14142_WPSOffice_Level1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a2e5dcd3-0842-4ccf-928a-251cdd16408d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 xml:space="preserve">  3.邀请同事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8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_Toc14142_WPSOffice_Level1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5331c422-7f54-4136-92b0-762e1d55cc68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 xml:space="preserve">  4.推送工资条查询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8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_Toc14142_WPSOffice_Level1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sdt>
            <w:sdtPr>
              <w:rPr>
                <w:rFonts w:hint="default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612decb4-b489-4241-9e77-5e63b4146d23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 xml:space="preserve">  5.员工查询工资条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9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_Toc14142_WPSOffice_Level1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sdt>
            <w:sdtPr>
              <w:rPr>
                <w:rFonts w:hint="default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9e481dc4-ad9e-4cdf-a23f-35db1f7c5cb9}"/>
              </w:placeholder>
              <w15:color w:val="509DF3"/>
            </w:sdtPr>
            <w:sdtEndPr>
              <w:rPr>
                <w:rFonts w:hint="default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 xml:space="preserve">  6.其他功能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9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bookmarkStart w:id="2" w:name="OLE_LINK1"/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_Toc5738_WPSOffice_Level1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15d6a571-b741-4a2a-b8d6-ea7eb73a171a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 xml:space="preserve">  （1）群组管理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9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  <w:bookmarkEnd w:id="2"/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_Toc14142_WPSOffice_Level1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_Toc5738_WPSOffice_Level1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sdt>
            <w:sdtPr>
              <w:rPr>
                <w:rFonts w:hint="default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dbfe5613-7ad5-4e2b-b421-37cb85723ef4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 xml:space="preserve">  （2）用户管理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9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_Toc5738_WPSOffice_Level1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sdt>
            <w:sdtPr>
              <w:rPr>
                <w:rFonts w:hint="default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5d5081b6-610d-49c4-bf26-c5c16c6114a9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 xml:space="preserve">  （3）注册审核开关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1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0</w:t>
          </w:r>
        </w:p>
        <w:p>
          <w:pPr>
            <w:pStyle w:val="14"/>
            <w:tabs>
              <w:tab w:val="right" w:leader="dot" w:pos="8306"/>
            </w:tabs>
            <w:rPr>
              <w:rFonts w:hint="default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_Toc5738_WPSOffice_Level1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sdt>
            <w:sdtPr>
              <w:rPr>
                <w:rFonts w:hint="default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f744c253-3016-4baf-be91-c49f4b25211c}"/>
              </w:placeholder>
              <w15:color w:val="509DF3"/>
            </w:sdtPr>
            <w:sdtEndPr>
              <w:rPr>
                <w:rFonts w:hint="default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 xml:space="preserve">  （4）部门管理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1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0</w:t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 xml:space="preserve">  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_Toc26755_WPSOffice_Level1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（5）发送公告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bookmarkStart w:id="3" w:name="_Toc26755_WPSOffice_Level1Page"/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1</w:t>
          </w:r>
          <w:bookmarkEnd w:id="3"/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0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_Toc2318_WPSOffice_Level1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e3adc4a8-b468-443f-a932-67ad4a4cc488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 xml:space="preserve">  （6）发送通知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1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0</w:t>
          </w:r>
        </w:p>
        <w:p>
          <w:pPr>
            <w:pStyle w:val="14"/>
            <w:tabs>
              <w:tab w:val="right" w:leader="dot" w:pos="8306"/>
            </w:tabs>
            <w:rPr>
              <w:rFonts w:hint="default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pgNumType w:fmt="decimal"/>
              <w:cols w:space="425" w:num="1"/>
              <w:docGrid w:type="lines" w:linePitch="312" w:charSpace="0"/>
            </w:sectPr>
          </w:pP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instrText xml:space="preserve"> HYPERLINK \l _Toc29145_WPSOffice_Level1 </w:instrTex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  <w:id w:val="147480631"/>
              <w:placeholder>
                <w:docPart w:val="{8c846ee1-4439-4366-98cf-46a06f97717a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0"/>
                <w:sz w:val="25"/>
                <w:szCs w:val="25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kern w:val="0"/>
                  <w:sz w:val="25"/>
                  <w:szCs w:val="25"/>
                  <w:lang w:val="en-US" w:eastAsia="zh-CN"/>
                </w:rPr>
                <w:t xml:space="preserve">  （7）创始人转让</w:t>
              </w:r>
            </w:sdtContent>
          </w:sdt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ab/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1</w:t>
          </w:r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fldChar w:fldCharType="end"/>
          </w:r>
          <w:bookmarkEnd w:id="0"/>
          <w:bookmarkEnd w:id="1"/>
          <w:r>
            <w:rPr>
              <w:rFonts w:hint="eastAsia" w:ascii="微软雅黑" w:hAnsi="微软雅黑" w:eastAsia="微软雅黑" w:cs="微软雅黑"/>
              <w:kern w:val="0"/>
              <w:sz w:val="25"/>
              <w:szCs w:val="25"/>
              <w:lang w:val="en-US" w:eastAsia="zh-CN"/>
            </w:rPr>
            <w:t>1</w:t>
          </w:r>
        </w:p>
        <w:p>
          <w:pPr>
            <w:pStyle w:val="2"/>
            <w:numPr>
              <w:ilvl w:val="0"/>
              <w:numId w:val="0"/>
            </w:numPr>
            <w:spacing w:line="360" w:lineRule="auto"/>
            <w:ind w:leftChars="0"/>
            <w:rPr>
              <w:rFonts w:ascii="微软雅黑" w:hAnsi="微软雅黑" w:eastAsia="微软雅黑"/>
            </w:rPr>
          </w:pPr>
          <w:bookmarkStart w:id="4" w:name="_Toc12268"/>
          <w:r>
            <w:rPr>
              <w:rFonts w:hint="eastAsia" w:ascii="微软雅黑" w:hAnsi="微软雅黑" w:eastAsia="微软雅黑"/>
            </w:rPr>
            <w:t>前言</w:t>
          </w:r>
          <w:bookmarkEnd w:id="4"/>
        </w:p>
        <w:p>
          <w:pPr>
            <w:spacing w:line="360" w:lineRule="auto"/>
            <w:ind w:firstLine="425"/>
            <w:rPr>
              <w:rFonts w:ascii="微软雅黑" w:hAnsi="微软雅黑" w:eastAsia="微软雅黑" w:cs="Courier New"/>
              <w:color w:val="000000" w:themeColor="text1"/>
              <w:szCs w:val="2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14:textFill>
                <w14:solidFill>
                  <w14:schemeClr w14:val="tx1"/>
                </w14:solidFill>
              </w14:textFill>
            </w:rPr>
            <w:t>一分钟创建自己的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:lang w:eastAsia="zh-CN"/>
              <w14:textFill>
                <w14:solidFill>
                  <w14:schemeClr w14:val="tx1"/>
                </w14:solidFill>
              </w14:textFill>
            </w:rPr>
            <w:t>工资查询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14:textFill>
                <w14:solidFill>
                  <w14:schemeClr w14:val="tx1"/>
                </w14:solidFill>
              </w14:textFill>
            </w:rPr>
            <w:t>系统，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:lang w:eastAsia="zh-CN"/>
              <w14:textFill>
                <w14:solidFill>
                  <w14:schemeClr w14:val="tx1"/>
                </w14:solidFill>
              </w14:textFill>
            </w:rPr>
            <w:t>在线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14:textFill>
                <w14:solidFill>
                  <w14:schemeClr w14:val="tx1"/>
                </w14:solidFill>
              </w14:textFill>
            </w:rPr>
            <w:t>查看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:lang w:eastAsia="zh-CN"/>
              <w14:textFill>
                <w14:solidFill>
                  <w14:schemeClr w14:val="tx1"/>
                </w14:solidFill>
              </w14:textFill>
            </w:rPr>
            <w:t>工资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14:textFill>
                <w14:solidFill>
                  <w14:schemeClr w14:val="tx1"/>
                </w14:solidFill>
              </w14:textFill>
            </w:rPr>
            <w:t>，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:lang w:eastAsia="zh-CN"/>
              <w14:textFill>
                <w14:solidFill>
                  <w14:schemeClr w14:val="tx1"/>
                </w14:solidFill>
              </w14:textFill>
            </w:rPr>
            <w:t>智慧查询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14:textFill>
                <w14:solidFill>
                  <w14:schemeClr w14:val="tx1"/>
                </w14:solidFill>
              </w14:textFill>
            </w:rPr>
            <w:t>系统不需要安装，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:lang w:eastAsia="zh-CN"/>
              <w14:textFill>
                <w14:solidFill>
                  <w14:schemeClr w14:val="tx1"/>
                </w14:solidFill>
              </w14:textFill>
            </w:rPr>
            <w:t>在线操作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14:textFill>
                <w14:solidFill>
                  <w14:schemeClr w14:val="tx1"/>
                </w14:solidFill>
              </w14:textFill>
            </w:rPr>
            <w:t>，就可以帮你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:lang w:eastAsia="zh-CN"/>
              <w14:textFill>
                <w14:solidFill>
                  <w14:schemeClr w14:val="tx1"/>
                </w14:solidFill>
              </w14:textFill>
            </w:rPr>
            <w:t>在线处理工资表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14:textFill>
                <w14:solidFill>
                  <w14:schemeClr w14:val="tx1"/>
                </w14:solidFill>
              </w14:textFill>
            </w:rPr>
            <w:t>。还能进行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:lang w:eastAsia="zh-CN"/>
              <w14:textFill>
                <w14:solidFill>
                  <w14:schemeClr w14:val="tx1"/>
                </w14:solidFill>
              </w14:textFill>
            </w:rPr>
            <w:t>公告和推送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14:textFill>
                <w14:solidFill>
                  <w14:schemeClr w14:val="tx1"/>
                </w14:solidFill>
              </w14:textFill>
            </w:rPr>
            <w:t>，而且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:lang w:eastAsia="zh-CN"/>
              <w14:textFill>
                <w14:solidFill>
                  <w14:schemeClr w14:val="tx1"/>
                </w14:solidFill>
              </w14:textFill>
            </w:rPr>
            <w:t>同事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14:textFill>
                <w14:solidFill>
                  <w14:schemeClr w14:val="tx1"/>
                </w14:solidFill>
              </w14:textFill>
            </w:rPr>
            <w:t>通过微信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:lang w:eastAsia="zh-CN"/>
              <w14:textFill>
                <w14:solidFill>
                  <w14:schemeClr w14:val="tx1"/>
                </w14:solidFill>
              </w14:textFill>
            </w:rPr>
            <w:t>公众号</w:t>
          </w:r>
          <w:r>
            <w:rPr>
              <w:rFonts w:hint="eastAsia" w:ascii="微软雅黑" w:hAnsi="微软雅黑" w:eastAsia="微软雅黑"/>
              <w:color w:val="000000" w:themeColor="text1"/>
              <w:sz w:val="25"/>
              <w:szCs w:val="25"/>
              <w14:textFill>
                <w14:solidFill>
                  <w14:schemeClr w14:val="tx1"/>
                </w14:solidFill>
              </w14:textFill>
            </w:rPr>
            <w:t>就可以查询，</w:t>
          </w:r>
          <w:r>
            <w:rPr>
              <w:rFonts w:ascii="微软雅黑" w:hAnsi="微软雅黑" w:eastAsia="微软雅黑" w:cs="Courier New"/>
              <w:color w:val="000000" w:themeColor="text1"/>
              <w:sz w:val="25"/>
              <w:szCs w:val="25"/>
              <w14:textFill>
                <w14:solidFill>
                  <w14:schemeClr w14:val="tx1"/>
                </w14:solidFill>
              </w14:textFill>
            </w:rPr>
            <w:t>在线使用</w:t>
          </w:r>
          <w:r>
            <w:rPr>
              <w:rFonts w:hint="eastAsia" w:ascii="微软雅黑" w:hAnsi="微软雅黑" w:eastAsia="微软雅黑" w:cs="Courier New"/>
              <w:color w:val="000000" w:themeColor="text1"/>
              <w:sz w:val="25"/>
              <w:szCs w:val="25"/>
              <w:lang w:eastAsia="zh-CN"/>
              <w14:textFill>
                <w14:solidFill>
                  <w14:schemeClr w14:val="tx1"/>
                </w14:solidFill>
              </w14:textFill>
            </w:rPr>
            <w:t>不需要挨个发工资条</w:t>
          </w:r>
          <w:r>
            <w:rPr>
              <w:rFonts w:ascii="微软雅黑" w:hAnsi="微软雅黑" w:eastAsia="微软雅黑" w:cs="Courier New"/>
              <w:color w:val="000000" w:themeColor="text1"/>
              <w:sz w:val="25"/>
              <w:szCs w:val="25"/>
              <w14:textFill>
                <w14:solidFill>
                  <w14:schemeClr w14:val="tx1"/>
                </w14:solidFill>
              </w14:textFill>
            </w:rPr>
            <w:t>，</w:t>
          </w:r>
          <w:r>
            <w:rPr>
              <w:rFonts w:hint="eastAsia" w:ascii="微软雅黑" w:hAnsi="微软雅黑" w:eastAsia="微软雅黑" w:cs="Courier New"/>
              <w:color w:val="000000" w:themeColor="text1"/>
              <w:sz w:val="25"/>
              <w:szCs w:val="25"/>
              <w:lang w:eastAsia="zh-CN"/>
              <w14:textFill>
                <w14:solidFill>
                  <w14:schemeClr w14:val="tx1"/>
                </w14:solidFill>
              </w14:textFill>
            </w:rPr>
            <w:t>电子版</w:t>
          </w:r>
          <w:r>
            <w:rPr>
              <w:rFonts w:ascii="微软雅黑" w:hAnsi="微软雅黑" w:eastAsia="微软雅黑" w:cs="Courier New"/>
              <w:color w:val="000000" w:themeColor="text1"/>
              <w:sz w:val="25"/>
              <w:szCs w:val="25"/>
              <w14:textFill>
                <w14:solidFill>
                  <w14:schemeClr w14:val="tx1"/>
                </w14:solidFill>
              </w14:textFill>
            </w:rPr>
            <w:t>无需</w:t>
          </w:r>
          <w:r>
            <w:rPr>
              <w:rFonts w:hint="eastAsia" w:ascii="微软雅黑" w:hAnsi="微软雅黑" w:eastAsia="微软雅黑" w:cs="Courier New"/>
              <w:color w:val="000000" w:themeColor="text1"/>
              <w:sz w:val="25"/>
              <w:szCs w:val="25"/>
              <w:lang w:eastAsia="zh-CN"/>
              <w14:textFill>
                <w14:solidFill>
                  <w14:schemeClr w14:val="tx1"/>
                </w14:solidFill>
              </w14:textFill>
            </w:rPr>
            <w:t>打印节约能源</w:t>
          </w:r>
          <w:r>
            <w:rPr>
              <w:rFonts w:ascii="微软雅黑" w:hAnsi="微软雅黑" w:eastAsia="微软雅黑" w:cs="Courier New"/>
              <w:color w:val="000000" w:themeColor="text1"/>
              <w:sz w:val="25"/>
              <w:szCs w:val="25"/>
              <w14:textFill>
                <w14:solidFill>
                  <w14:schemeClr w14:val="tx1"/>
                </w14:solidFill>
              </w14:textFill>
            </w:rPr>
            <w:t>，永久免费。</w:t>
          </w:r>
        </w:p>
        <w:p>
          <w:pPr>
            <w:spacing w:line="360" w:lineRule="auto"/>
            <w:rPr>
              <w:rFonts w:ascii="微软雅黑" w:hAnsi="微软雅黑" w:eastAsia="微软雅黑"/>
              <w:sz w:val="25"/>
              <w:szCs w:val="25"/>
            </w:rPr>
          </w:pPr>
          <w:r>
            <w:rPr>
              <w:rFonts w:hint="eastAsia" w:ascii="微软雅黑" w:hAnsi="微软雅黑" w:eastAsia="微软雅黑"/>
              <w:b/>
              <w:sz w:val="25"/>
              <w:szCs w:val="25"/>
            </w:rPr>
            <w:t>角色划分：</w:t>
          </w:r>
          <w:r>
            <w:rPr>
              <w:rFonts w:hint="eastAsia" w:ascii="微软雅黑" w:hAnsi="微软雅黑" w:eastAsia="微软雅黑"/>
              <w:sz w:val="25"/>
              <w:szCs w:val="25"/>
            </w:rPr>
            <w:t>管理员、</w:t>
          </w:r>
          <w:r>
            <w:rPr>
              <w:rFonts w:hint="eastAsia" w:ascii="微软雅黑" w:hAnsi="微软雅黑" w:eastAsia="微软雅黑"/>
              <w:sz w:val="25"/>
              <w:szCs w:val="25"/>
              <w:lang w:eastAsia="zh-CN"/>
            </w:rPr>
            <w:t>普通用户</w:t>
          </w:r>
          <w:r>
            <w:rPr>
              <w:rFonts w:hint="eastAsia" w:ascii="微软雅黑" w:hAnsi="微软雅黑" w:eastAsia="微软雅黑"/>
              <w:sz w:val="25"/>
              <w:szCs w:val="25"/>
            </w:rPr>
            <w:t>。</w:t>
          </w:r>
        </w:p>
        <w:p>
          <w:pPr>
            <w:spacing w:line="360" w:lineRule="auto"/>
            <w:rPr>
              <w:rFonts w:hint="default" w:ascii="微软雅黑" w:hAnsi="微软雅黑" w:eastAsia="微软雅黑"/>
              <w:sz w:val="25"/>
              <w:szCs w:val="25"/>
              <w:lang w:val="en-US" w:eastAsia="zh-CN"/>
            </w:rPr>
          </w:pPr>
          <w:r>
            <w:rPr>
              <w:rFonts w:hint="eastAsia" w:ascii="微软雅黑" w:hAnsi="微软雅黑" w:eastAsia="微软雅黑"/>
              <w:b/>
              <w:sz w:val="25"/>
              <w:szCs w:val="25"/>
              <w:lang w:eastAsia="zh-CN"/>
            </w:rPr>
            <w:t>操作</w:t>
          </w:r>
          <w:r>
            <w:rPr>
              <w:rFonts w:hint="eastAsia" w:ascii="微软雅黑" w:hAnsi="微软雅黑" w:eastAsia="微软雅黑"/>
              <w:b/>
              <w:sz w:val="25"/>
              <w:szCs w:val="25"/>
            </w:rPr>
            <w:t>流程：</w:t>
          </w:r>
          <w:r>
            <w:rPr>
              <w:rFonts w:hint="eastAsia" w:ascii="微软雅黑" w:hAnsi="微软雅黑" w:eastAsia="微软雅黑"/>
              <w:sz w:val="25"/>
              <w:szCs w:val="25"/>
            </w:rPr>
            <w:t>1、</w:t>
          </w:r>
          <w:r>
            <w:rPr>
              <w:rFonts w:hint="eastAsia" w:ascii="微软雅黑" w:hAnsi="微软雅黑" w:eastAsia="微软雅黑"/>
              <w:sz w:val="25"/>
              <w:szCs w:val="25"/>
              <w:lang w:eastAsia="zh-CN"/>
            </w:rPr>
            <w:t>平台注册</w:t>
          </w:r>
          <w:r>
            <w:rPr>
              <w:rFonts w:hint="eastAsia" w:ascii="微软雅黑" w:hAnsi="微软雅黑" w:eastAsia="微软雅黑"/>
              <w:sz w:val="25"/>
              <w:szCs w:val="25"/>
            </w:rPr>
            <w:t>，2、</w:t>
          </w:r>
          <w:r>
            <w:rPr>
              <w:rFonts w:hint="eastAsia" w:ascii="微软雅黑" w:hAnsi="微软雅黑" w:eastAsia="微软雅黑"/>
              <w:sz w:val="25"/>
              <w:szCs w:val="25"/>
              <w:lang w:val="en-US" w:eastAsia="zh-CN"/>
            </w:rPr>
            <w:t>PC端进入</w:t>
          </w:r>
          <w:r>
            <w:rPr>
              <w:rFonts w:hint="eastAsia" w:ascii="微软雅黑" w:hAnsi="微软雅黑" w:eastAsia="微软雅黑"/>
              <w:sz w:val="25"/>
              <w:szCs w:val="25"/>
            </w:rPr>
            <w:t>，3、</w:t>
          </w:r>
          <w:r>
            <w:rPr>
              <w:rFonts w:hint="eastAsia" w:ascii="微软雅黑" w:hAnsi="微软雅黑" w:eastAsia="微软雅黑"/>
              <w:sz w:val="25"/>
              <w:szCs w:val="25"/>
              <w:lang w:eastAsia="zh-CN"/>
            </w:rPr>
            <w:t>邀请同事</w:t>
          </w:r>
          <w:r>
            <w:rPr>
              <w:rFonts w:hint="eastAsia" w:ascii="微软雅黑" w:hAnsi="微软雅黑" w:eastAsia="微软雅黑"/>
              <w:sz w:val="25"/>
              <w:szCs w:val="25"/>
            </w:rPr>
            <w:t>，</w:t>
          </w:r>
          <w:r>
            <w:rPr>
              <w:rFonts w:hint="eastAsia" w:ascii="微软雅黑" w:hAnsi="微软雅黑" w:eastAsia="微软雅黑"/>
              <w:sz w:val="25"/>
              <w:szCs w:val="25"/>
              <w:lang w:val="en-US" w:eastAsia="zh-CN"/>
            </w:rPr>
            <w:t>4、上传工资单，5、推送工资单，6、员工查询工资单，7、其他功能</w:t>
          </w:r>
        </w:p>
        <w:p>
          <w:pPr>
            <w:pStyle w:val="3"/>
            <w:numPr>
              <w:ilvl w:val="1"/>
              <w:numId w:val="0"/>
            </w:numPr>
            <w:ind w:leftChars="0"/>
            <w:rPr>
              <w:rFonts w:hint="eastAsia" w:ascii="微软雅黑" w:hAnsi="微软雅黑" w:eastAsia="微软雅黑" w:cs="微软雅黑"/>
              <w:lang w:val="en-US" w:eastAsia="zh-CN"/>
            </w:rPr>
          </w:pPr>
          <w:bookmarkStart w:id="5" w:name="_Toc3909"/>
          <w:r>
            <w:rPr>
              <w:rFonts w:hint="eastAsia" w:ascii="微软雅黑" w:hAnsi="微软雅黑" w:eastAsia="微软雅黑" w:cs="微软雅黑"/>
            </w:rPr>
            <w:t>系统运行环境</w:t>
          </w:r>
          <w:bookmarkEnd w:id="5"/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 </w:t>
          </w:r>
        </w:p>
        <w:p>
          <w:pPr>
            <w:spacing w:line="360" w:lineRule="auto"/>
            <w:rPr>
              <w:rFonts w:hint="eastAsia" w:ascii="微软雅黑" w:hAnsi="微软雅黑" w:eastAsia="微软雅黑" w:cs="Courier New"/>
              <w:color w:val="000000" w:themeColor="text1"/>
              <w:sz w:val="25"/>
              <w:szCs w:val="25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 w:cs="Courier New"/>
              <w:color w:val="000000" w:themeColor="text1"/>
              <w:sz w:val="25"/>
              <w:szCs w:val="25"/>
              <w:lang w:val="en-US" w:eastAsia="zh-CN"/>
              <w14:textFill>
                <w14:solidFill>
                  <w14:schemeClr w14:val="tx1"/>
                </w14:solidFill>
              </w14:textFill>
            </w:rPr>
            <w:t>操作系统：Linux/Unix系列、或Windows2008系统。</w:t>
          </w:r>
        </w:p>
        <w:p>
          <w:pPr>
            <w:spacing w:line="360" w:lineRule="auto"/>
            <w:rPr>
              <w:rFonts w:hint="eastAsia" w:ascii="微软雅黑" w:hAnsi="微软雅黑" w:eastAsia="微软雅黑" w:cs="Courier New"/>
              <w:color w:val="000000" w:themeColor="text1"/>
              <w:sz w:val="25"/>
              <w:szCs w:val="25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 w:cs="Courier New"/>
              <w:color w:val="000000" w:themeColor="text1"/>
              <w:sz w:val="25"/>
              <w:szCs w:val="25"/>
              <w:lang w:val="en-US" w:eastAsia="zh-CN"/>
              <w14:textFill>
                <w14:solidFill>
                  <w14:schemeClr w14:val="tx1"/>
                </w14:solidFill>
              </w14:textFill>
            </w:rPr>
            <w:t>应用服务器：Apache5.6以上或Ngins1.10.3以上。</w:t>
          </w:r>
        </w:p>
        <w:p>
          <w:pPr>
            <w:spacing w:line="360" w:lineRule="auto"/>
            <w:rPr>
              <w:rFonts w:hint="eastAsia" w:ascii="微软雅黑" w:hAnsi="微软雅黑" w:eastAsia="微软雅黑" w:cs="Courier New"/>
              <w:color w:val="000000" w:themeColor="text1"/>
              <w:sz w:val="25"/>
              <w:szCs w:val="25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 w:cs="Courier New"/>
              <w:color w:val="000000" w:themeColor="text1"/>
              <w:sz w:val="25"/>
              <w:szCs w:val="25"/>
              <w:lang w:val="en-US" w:eastAsia="zh-CN"/>
              <w14:textFill>
                <w14:solidFill>
                  <w14:schemeClr w14:val="tx1"/>
                </w14:solidFill>
              </w14:textFill>
            </w:rPr>
            <w:t>软件语言：php5.6版本以上</w:t>
          </w:r>
        </w:p>
        <w:p>
          <w:pPr>
            <w:spacing w:line="360" w:lineRule="auto"/>
            <w:rPr>
              <w:rFonts w:hint="default" w:ascii="微软雅黑" w:hAnsi="微软雅黑" w:eastAsia="微软雅黑" w:cs="Courier New"/>
              <w:color w:val="000000" w:themeColor="text1"/>
              <w:sz w:val="25"/>
              <w:szCs w:val="25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 w:cs="Courier New"/>
              <w:color w:val="000000" w:themeColor="text1"/>
              <w:sz w:val="25"/>
              <w:szCs w:val="25"/>
              <w:lang w:val="en-US" w:eastAsia="zh-CN"/>
              <w14:textFill>
                <w14:solidFill>
                  <w14:schemeClr w14:val="tx1"/>
                </w14:solidFill>
              </w14:textFill>
            </w:rPr>
            <w:t>数据库MySQL5.5以上版本</w:t>
          </w:r>
        </w:p>
        <w:p>
          <w:pPr>
            <w:spacing w:line="360" w:lineRule="auto"/>
            <w:rPr>
              <w:rFonts w:hint="eastAsia" w:ascii="微软雅黑" w:hAnsi="微软雅黑" w:eastAsia="微软雅黑" w:cs="Courier New"/>
              <w:color w:val="000000" w:themeColor="text1"/>
              <w:sz w:val="25"/>
              <w:szCs w:val="25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 w:cs="Courier New"/>
              <w:color w:val="000000" w:themeColor="text1"/>
              <w:sz w:val="25"/>
              <w:szCs w:val="25"/>
              <w:lang w:val="en-US" w:eastAsia="zh-CN"/>
              <w14:textFill>
                <w14:solidFill>
                  <w14:schemeClr w14:val="tx1"/>
                </w14:solidFill>
              </w14:textFill>
            </w:rPr>
            <w:t>必须对接平台：微信公众号</w:t>
          </w:r>
        </w:p>
        <w:p>
          <w:pPr>
            <w:spacing w:line="360" w:lineRule="auto"/>
            <w:rPr>
              <w:rFonts w:hint="eastAsia" w:ascii="微软雅黑" w:hAnsi="微软雅黑" w:eastAsia="微软雅黑" w:cs="微软雅黑"/>
              <w:b/>
              <w:bCs/>
              <w:kern w:val="0"/>
              <w:sz w:val="20"/>
              <w:szCs w:val="20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pgNumType w:fmt="decimal"/>
              <w:cols w:space="425" w:num="1"/>
              <w:docGrid w:type="lines" w:linePitch="312" w:charSpace="0"/>
            </w:sectPr>
          </w:pPr>
          <w:r>
            <w:rPr>
              <w:rFonts w:hint="eastAsia" w:ascii="微软雅黑" w:hAnsi="微软雅黑" w:eastAsia="微软雅黑" w:cs="Courier New"/>
              <w:color w:val="000000" w:themeColor="text1"/>
              <w:sz w:val="25"/>
              <w:szCs w:val="25"/>
              <w:lang w:val="en-US" w:eastAsia="zh-CN"/>
              <w14:textFill>
                <w14:solidFill>
                  <w14:schemeClr w14:val="tx1"/>
                </w14:solidFill>
              </w14:textFill>
            </w:rPr>
            <w:t>硬件环境：如pc server,ibm、hp、SUN(已被oracle收购)的小机型等等;</w:t>
          </w:r>
        </w:p>
        <w:p>
          <w:pPr>
            <w:pStyle w:val="14"/>
            <w:tabs>
              <w:tab w:val="right" w:leader="dot" w:pos="8306"/>
            </w:tabs>
            <w:ind w:left="0" w:leftChars="0"/>
          </w:pPr>
        </w:p>
        <w:p>
          <w:pPr>
            <w:pStyle w:val="14"/>
            <w:tabs>
              <w:tab w:val="right" w:leader="dot" w:pos="8306"/>
            </w:tabs>
            <w:ind w:left="0" w:leftChars="0"/>
          </w:pPr>
        </w:p>
        <w:p>
          <w:pPr>
            <w:pStyle w:val="14"/>
            <w:tabs>
              <w:tab w:val="right" w:leader="dot" w:pos="8306"/>
            </w:tabs>
            <w:ind w:left="0" w:leftChars="0"/>
          </w:pPr>
        </w:p>
        <w:p>
          <w:pPr>
            <w:pStyle w:val="14"/>
            <w:tabs>
              <w:tab w:val="right" w:leader="dot" w:pos="8306"/>
            </w:tabs>
            <w:ind w:left="0" w:leftChars="0"/>
          </w:pPr>
        </w:p>
        <w:p>
          <w:pPr>
            <w:pStyle w:val="14"/>
            <w:tabs>
              <w:tab w:val="right" w:leader="dot" w:pos="8306"/>
            </w:tabs>
            <w:ind w:left="0" w:leftChars="0"/>
          </w:pPr>
        </w:p>
        <w:p>
          <w:pPr>
            <w:pStyle w:val="14"/>
            <w:tabs>
              <w:tab w:val="right" w:leader="dot" w:pos="8306"/>
            </w:tabs>
            <w:ind w:left="0" w:leftChars="0"/>
          </w:pPr>
        </w:p>
        <w:p>
          <w:pPr>
            <w:pStyle w:val="14"/>
            <w:tabs>
              <w:tab w:val="right" w:leader="dot" w:pos="8306"/>
            </w:tabs>
            <w:ind w:left="0" w:leftChars="0"/>
            <w:rPr>
              <w:rFonts w:hint="eastAsia" w:ascii="微软雅黑" w:hAnsi="微软雅黑" w:eastAsia="微软雅黑" w:cs="微软雅黑"/>
              <w:b/>
              <w:bCs/>
              <w:kern w:val="2"/>
              <w:sz w:val="32"/>
              <w:szCs w:val="32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/>
              <w:bCs/>
              <w:kern w:val="2"/>
              <w:sz w:val="32"/>
              <w:szCs w:val="32"/>
              <w:lang w:val="en-US" w:eastAsia="zh-CN" w:bidi="ar-SA"/>
            </w:rPr>
            <w:t>智慧查询系统流程图</w:t>
          </w:r>
        </w:p>
        <w:p>
          <w:pPr>
            <w:pStyle w:val="14"/>
            <w:tabs>
              <w:tab w:val="right" w:leader="dot" w:pos="8306"/>
            </w:tabs>
            <w:ind w:left="0" w:leftChars="0"/>
          </w:pPr>
        </w:p>
        <w:p>
          <w:pPr>
            <w:pStyle w:val="14"/>
            <w:tabs>
              <w:tab w:val="right" w:leader="dot" w:pos="8306"/>
            </w:tabs>
            <w:ind w:left="0" w:leftChars="0"/>
          </w:pPr>
        </w:p>
        <w:p>
          <w:pPr>
            <w:pStyle w:val="14"/>
            <w:tabs>
              <w:tab w:val="right" w:leader="dot" w:pos="8306"/>
            </w:tabs>
            <w:ind w:left="0" w:leftChars="0"/>
          </w:pPr>
          <w:r>
            <w:drawing>
              <wp:inline distT="0" distB="0" distL="114300" distR="114300">
                <wp:extent cx="4943475" cy="4705350"/>
                <wp:effectExtent l="0" t="0" r="9525" b="0"/>
                <wp:docPr id="33" name="图片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图片 13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470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>
      <w:pPr>
        <w:pStyle w:val="14"/>
        <w:tabs>
          <w:tab w:val="right" w:leader="dot" w:pos="8306"/>
        </w:tabs>
        <w:ind w:left="0" w:leftChars="0"/>
        <w:rPr>
          <w:rFonts w:hint="eastAsia"/>
          <w:sz w:val="35"/>
          <w:szCs w:val="35"/>
          <w:lang w:eastAsia="zh-CN"/>
        </w:rPr>
      </w:pPr>
    </w:p>
    <w:p>
      <w:pPr>
        <w:pStyle w:val="14"/>
        <w:tabs>
          <w:tab w:val="right" w:leader="dot" w:pos="8306"/>
        </w:tabs>
        <w:ind w:left="0" w:leftChars="0"/>
        <w:rPr>
          <w:rFonts w:hint="eastAsia"/>
          <w:sz w:val="35"/>
          <w:szCs w:val="35"/>
          <w:lang w:eastAsia="zh-CN"/>
        </w:rPr>
      </w:pPr>
    </w:p>
    <w:p>
      <w:pPr>
        <w:pStyle w:val="14"/>
        <w:tabs>
          <w:tab w:val="right" w:leader="dot" w:pos="8306"/>
        </w:tabs>
        <w:ind w:left="0" w:leftChars="0"/>
        <w:rPr>
          <w:rFonts w:hint="eastAsia"/>
          <w:sz w:val="35"/>
          <w:szCs w:val="35"/>
          <w:lang w:eastAsia="zh-CN"/>
        </w:rPr>
      </w:pPr>
    </w:p>
    <w:p>
      <w:pPr>
        <w:pStyle w:val="14"/>
        <w:tabs>
          <w:tab w:val="right" w:leader="dot" w:pos="8306"/>
        </w:tabs>
        <w:ind w:left="0" w:leftChars="0"/>
        <w:rPr>
          <w:rFonts w:hint="eastAsia"/>
          <w:sz w:val="35"/>
          <w:szCs w:val="35"/>
          <w:lang w:eastAsia="zh-CN"/>
        </w:rPr>
      </w:pPr>
    </w:p>
    <w:p>
      <w:pPr>
        <w:pStyle w:val="14"/>
        <w:tabs>
          <w:tab w:val="right" w:leader="dot" w:pos="8306"/>
        </w:tabs>
        <w:ind w:left="0" w:leftChars="0"/>
        <w:rPr>
          <w:rFonts w:hint="eastAsia"/>
          <w:sz w:val="35"/>
          <w:szCs w:val="35"/>
          <w:lang w:eastAsia="zh-CN"/>
        </w:rPr>
      </w:pPr>
    </w:p>
    <w:p>
      <w:pPr>
        <w:rPr>
          <w:rFonts w:hint="eastAsia"/>
          <w:sz w:val="35"/>
          <w:szCs w:val="35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kern w:val="44"/>
          <w:sz w:val="44"/>
          <w:szCs w:val="44"/>
          <w:lang w:val="en-US" w:eastAsia="zh-CN" w:bidi="ar-SA"/>
        </w:rPr>
        <w:t>使用手册</w:t>
      </w:r>
    </w:p>
    <w:p>
      <w:pPr>
        <w:pStyle w:val="14"/>
        <w:tabs>
          <w:tab w:val="right" w:leader="dot" w:pos="8306"/>
        </w:tabs>
        <w:ind w:left="0" w:leftChars="0"/>
        <w:rPr>
          <w:rFonts w:hint="eastAsia"/>
          <w:sz w:val="35"/>
          <w:szCs w:val="35"/>
          <w:lang w:eastAsia="zh-CN"/>
        </w:rPr>
      </w:pPr>
      <w:r>
        <w:rPr>
          <w:rFonts w:hint="eastAsia"/>
          <w:sz w:val="35"/>
          <w:szCs w:val="35"/>
          <w:lang w:eastAsia="zh-CN"/>
        </w:rPr>
        <w:t>一．账号注册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PC端输入：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"http://www.zhihuichaxun.cn"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1"/>
          <w:rFonts w:hint="eastAsia"/>
          <w:lang w:val="en-US" w:eastAsia="zh-CN"/>
        </w:rPr>
        <w:t>http://www.zhihuichaxun.cn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点击【首页】用微信扫码注册：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882265"/>
            <wp:effectExtent l="0" t="0" r="825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07185" cy="3492500"/>
            <wp:effectExtent l="0" t="0" r="12065" b="12700"/>
            <wp:docPr id="2" name="图片 2" descr="1591092094383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109209438399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07820" cy="3498850"/>
            <wp:effectExtent l="0" t="0" r="11430" b="6350"/>
            <wp:docPr id="3" name="图片 3" descr="1591092136242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1092136242509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2265" cy="3499485"/>
            <wp:effectExtent l="0" t="0" r="6985" b="5715"/>
            <wp:docPr id="4" name="图片 4" descr="1591091999116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109199911663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5"/>
          <w:szCs w:val="35"/>
          <w:lang w:val="en-US" w:eastAsia="zh-CN"/>
        </w:rPr>
      </w:pPr>
      <w:r>
        <w:rPr>
          <w:rFonts w:hint="eastAsia" w:ascii="宋体" w:hAnsi="宋体" w:eastAsia="宋体" w:cs="宋体"/>
          <w:sz w:val="35"/>
          <w:szCs w:val="35"/>
          <w:lang w:val="en-US" w:eastAsia="zh-CN"/>
        </w:rPr>
        <w:t>二．上传工资单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1.首页点击【登录后台】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3201035"/>
            <wp:effectExtent l="0" t="0" r="10160" b="18415"/>
            <wp:docPr id="6" name="图片 6" descr="7ead46ff503631d34bd05531b2dd9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ead46ff503631d34bd05531b2dd9a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登录方式：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1.点击【扫码登录】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092450" cy="2028190"/>
            <wp:effectExtent l="0" t="0" r="12700" b="10160"/>
            <wp:docPr id="7" name="图片 7" descr="6074397e205322416cce7f81baa52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074397e205322416cce7f81baa520c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2.点击【账号登录】（账号是注册时候用户名和密码）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17520" cy="2364105"/>
            <wp:effectExtent l="0" t="0" r="11430" b="17145"/>
            <wp:docPr id="8" name="图片 8" descr="1a61afd5580ae3a4526fdac2675c5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61afd5580ae3a4526fdac2675c5e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上传工资表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普通用户没有权限上传工资条。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217670" cy="2105025"/>
            <wp:effectExtent l="0" t="0" r="11430" b="952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管理员身份登录：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(1) 点击【工资管理】下的【工资列表】点击【上传工资】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395095"/>
            <wp:effectExtent l="0" t="0" r="10160" b="14605"/>
            <wp:docPr id="9" name="图片 9" descr="043d13cac3caf577e2d4602c054225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3d13cac3caf577e2d4602c0542258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设置查询标题：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1493520"/>
            <wp:effectExtent l="0" t="0" r="10160" b="11430"/>
            <wp:docPr id="10" name="图片 10" descr="41aa467743fe9301f310acfdb4cd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1aa467743fe9301f310acfdb4cd95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(2)先下载示例excel然后,然后上传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89020" cy="2205355"/>
            <wp:effectExtent l="0" t="0" r="11430" b="4445"/>
            <wp:docPr id="11" name="图片 11" descr="2ac0628c45c1b4fb2c926e8d743f0d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ac0628c45c1b4fb2c926e8d743f0d5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设置查询条件和提示语提交生成查询表</w:t>
      </w:r>
    </w:p>
    <w:p>
      <w:pPr>
        <w:numPr>
          <w:ilvl w:val="0"/>
          <w:numId w:val="0"/>
        </w:numPr>
        <w:ind w:leftChars="0"/>
      </w:pPr>
      <w:r>
        <w:rPr>
          <w:rFonts w:hint="default"/>
          <w:lang w:val="en-US" w:eastAsia="zh-CN"/>
        </w:rPr>
        <w:drawing>
          <wp:inline distT="0" distB="0" distL="114300" distR="114300">
            <wp:extent cx="2690495" cy="1629410"/>
            <wp:effectExtent l="0" t="0" r="14605" b="8890"/>
            <wp:docPr id="12" name="图片 12" descr="7ce891162cbb900fa0779c6746e279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ce891162cbb900fa0779c6746e2790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912620" cy="1612900"/>
            <wp:effectExtent l="0" t="0" r="1143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/>
          <w:sz w:val="35"/>
          <w:szCs w:val="35"/>
          <w:lang w:val="en-US" w:eastAsia="zh-CN"/>
        </w:rPr>
      </w:pPr>
      <w:r>
        <w:rPr>
          <w:rFonts w:hint="eastAsia"/>
          <w:sz w:val="35"/>
          <w:szCs w:val="35"/>
          <w:lang w:val="en-US" w:eastAsia="zh-CN"/>
        </w:rPr>
        <w:t>邀请同事</w:t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邀请同事加入通过分享二维码邀请同事注册加入单位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78255" cy="2816860"/>
            <wp:effectExtent l="0" t="0" r="17145" b="2540"/>
            <wp:docPr id="13" name="图片 13" descr="b015f8eea130be83d54bcab217fa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015f8eea130be83d54bcab217fa71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80795" cy="2816225"/>
            <wp:effectExtent l="0" t="0" r="14605" b="31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员工注册后可以接受到推送的工资条查询进行查询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sz w:val="35"/>
          <w:szCs w:val="35"/>
          <w:lang w:val="en-US" w:eastAsia="zh-CN"/>
        </w:rPr>
      </w:pPr>
      <w:r>
        <w:rPr>
          <w:rFonts w:hint="eastAsia"/>
          <w:sz w:val="35"/>
          <w:szCs w:val="35"/>
          <w:lang w:val="en-US" w:eastAsia="zh-CN"/>
        </w:rPr>
        <w:t>推送工资条查询</w:t>
      </w:r>
    </w:p>
    <w:p>
      <w:pPr>
        <w:numPr>
          <w:ilvl w:val="0"/>
          <w:numId w:val="6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管理员进入工作后台后的【工资列表】</w:t>
      </w:r>
    </w:p>
    <w:p>
      <w:pPr>
        <w:numPr>
          <w:ilvl w:val="0"/>
          <w:numId w:val="6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点击【推送】按钮，选择人员进行推送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1636395"/>
            <wp:effectExtent l="0" t="0" r="5080" b="1905"/>
            <wp:docPr id="16" name="图片 16" descr="b3f64914c4bfc2279e0673b4baa62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3f64914c4bfc2279e0673b4baa627d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sz w:val="35"/>
          <w:szCs w:val="35"/>
          <w:lang w:val="en-US" w:eastAsia="zh-CN"/>
        </w:rPr>
      </w:pPr>
      <w:r>
        <w:rPr>
          <w:rFonts w:hint="eastAsia"/>
          <w:sz w:val="35"/>
          <w:szCs w:val="35"/>
          <w:lang w:val="en-US" w:eastAsia="zh-CN"/>
        </w:rPr>
        <w:t>员工工资查询工资</w:t>
      </w:r>
    </w:p>
    <w:p>
      <w:pPr>
        <w:numPr>
          <w:ilvl w:val="0"/>
          <w:numId w:val="7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员工通过推送的工资查询消息进入查询，或者通过工资条查询模块进入查询列表，选择要查询的工资单。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1050290" cy="2197735"/>
            <wp:effectExtent l="0" t="0" r="16510" b="1206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98220" cy="2196465"/>
            <wp:effectExtent l="0" t="0" r="11430" b="1333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03300" cy="2209165"/>
            <wp:effectExtent l="0" t="0" r="6350" b="63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hint="eastAsia"/>
          <w:sz w:val="35"/>
          <w:szCs w:val="35"/>
          <w:lang w:val="en-US" w:eastAsia="zh-CN"/>
        </w:rPr>
      </w:pPr>
      <w:r>
        <w:rPr>
          <w:rFonts w:hint="eastAsia"/>
          <w:sz w:val="35"/>
          <w:szCs w:val="35"/>
          <w:lang w:val="en-US" w:eastAsia="zh-CN"/>
        </w:rPr>
        <w:t>其他功能</w:t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群组管理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096135"/>
            <wp:effectExtent l="0" t="0" r="3175" b="1841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用户管理：单位创始人可以停用用户，可以提升用户权限， 修改用户所在部门，修改用户密码，删除用户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433320"/>
            <wp:effectExtent l="0" t="0" r="6350" b="508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注册审核开关：可以开启或关闭注册审核。开启后用户注册需要管理员审核通过才能使用，审核操作可在微信端进行，用户新注册会发送消息给管理员审核。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586990"/>
            <wp:effectExtent l="0" t="0" r="5715" b="3810"/>
            <wp:docPr id="23" name="图片 23" descr="74efd54953d84bbae2b81a1ff0763f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4efd54953d84bbae2b81a1ff0763f9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部门管理：添加修改和删除部门。设置部门后可以为成员分配所在部门。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1400810"/>
            <wp:effectExtent l="0" t="0" r="5715" b="8890"/>
            <wp:docPr id="24" name="图片 24" descr="f56948d1d66608376f902f64c5ea0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56948d1d66608376f902f64c5ea09d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发送公告：添加保存公告后会发送微信消息通知，单位成员都可以收到公告信息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1562735"/>
            <wp:effectExtent l="0" t="0" r="12065" b="18415"/>
            <wp:docPr id="26" name="图片 26" descr="f08ca904e0be948e7c932f1e8e11d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08ca904e0be948e7c932f1e8e11d2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发送通知：与公告类似，可以单独发送给单个成员、部门、群组、进行选择性推送。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1418590"/>
            <wp:effectExtent l="0" t="0" r="3810" b="10160"/>
            <wp:docPr id="27" name="图片 27" descr="4838261659d7132cdc770aa178cdbb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838261659d7132cdc770aa178cdbbf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创始人转让功能、如：员工代替创建单位后可以转让创始人给领导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287395"/>
            <wp:effectExtent l="0" t="0" r="11430" b="825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附：普通用户和管理员手机界面差距（管理员多一个审核开关模块）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946910" cy="3053715"/>
            <wp:effectExtent l="0" t="0" r="15240" b="1333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4340" cy="3031490"/>
            <wp:effectExtent l="0" t="0" r="10160" b="1651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2179320</wp:posOffset>
              </wp:positionH>
              <wp:positionV relativeFrom="paragraph">
                <wp:posOffset>6350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1.6pt;margin-top:0.5pt;height:144pt;width:144pt;mso-position-horizontal-relative:margin;mso-wrap-style:none;z-index:251658240;mso-width-relative:page;mso-height-relative:page;" filled="f" stroked="f" coordsize="21600,21600" o:gfxdata="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DPNaENQAAAAJAQAADwAAAAAAAAAB&#10;ACAAAAAiAAAAZHJzL2Rvd25yZXYueG1sUEsBAhQAFAAAAAgAh07iQAdoX50UAgAAFQQAAA4AAAAA&#10;AAAAAQAgAAAAIwEAAGRycy9lMm9Eb2MueG1sUEsFBgAAAAAGAAYAWQEAAK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-3175</wp:posOffset>
              </wp:positionH>
              <wp:positionV relativeFrom="paragraph">
                <wp:posOffset>158115</wp:posOffset>
              </wp:positionV>
              <wp:extent cx="5259070" cy="6985"/>
              <wp:effectExtent l="0" t="0" r="0" b="0"/>
              <wp:wrapNone/>
              <wp:docPr id="30" name="直接连接符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1139825" y="711200"/>
                        <a:ext cx="5259070" cy="698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-0.25pt;margin-top:12.45pt;height:0.55pt;width:414.1pt;z-index:251659264;mso-width-relative:page;mso-height-relative:page;" filled="f" stroked="t" coordsize="21600,21600" o:gfxdata="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gYpqb1QAAAAcBAAAPAAAAAAAA&#10;AAEAIAAAACIAAABkcnMvZG93bnJldi54bWxQSwECFAAUAAAACACHTuJALclCItwBAAB9AwAADgAA&#10;AAAAAAABACAAAAAkAQAAZHJzL2Uyb0RvYy54bWxQSwUGAAAAAAYABgBZAQAAcgUAAAAA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lang w:eastAsia="zh-CN"/>
      </w:rPr>
      <w:t>智慧查询系统操作手册</w:t>
    </w:r>
    <w:r>
      <w:rPr>
        <w:rFonts w:hint="eastAsia"/>
        <w:lang w:val="en-US" w:eastAsia="zh-CN"/>
      </w:rPr>
      <w:t xml:space="preserve">                                                  厦门光镊科技有限公司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8B5552"/>
    <w:multiLevelType w:val="singleLevel"/>
    <w:tmpl w:val="968B555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80559EE"/>
    <w:multiLevelType w:val="singleLevel"/>
    <w:tmpl w:val="B80559EE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F35EFB12"/>
    <w:multiLevelType w:val="singleLevel"/>
    <w:tmpl w:val="F35EFB1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F616F4F5"/>
    <w:multiLevelType w:val="singleLevel"/>
    <w:tmpl w:val="F616F4F5"/>
    <w:lvl w:ilvl="0" w:tentative="0">
      <w:start w:val="3"/>
      <w:numFmt w:val="chineseCounting"/>
      <w:suff w:val="nothing"/>
      <w:lvlText w:val="%1．"/>
      <w:lvlJc w:val="left"/>
      <w:rPr>
        <w:rFonts w:hint="eastAsia"/>
      </w:rPr>
    </w:lvl>
  </w:abstractNum>
  <w:abstractNum w:abstractNumId="4">
    <w:nsid w:val="F9806C5E"/>
    <w:multiLevelType w:val="singleLevel"/>
    <w:tmpl w:val="F9806C5E"/>
    <w:lvl w:ilvl="0" w:tentative="0">
      <w:start w:val="6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abstractNum w:abstractNumId="5">
    <w:nsid w:val="FBF73AB0"/>
    <w:multiLevelType w:val="singleLevel"/>
    <w:tmpl w:val="FBF73AB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00A06142"/>
    <w:multiLevelType w:val="singleLevel"/>
    <w:tmpl w:val="00A0614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59A4C929"/>
    <w:multiLevelType w:val="multilevel"/>
    <w:tmpl w:val="59A4C929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8">
    <w:nsid w:val="6E871FFD"/>
    <w:multiLevelType w:val="singleLevel"/>
    <w:tmpl w:val="6E871F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8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30F4A8E"/>
    <w:rsid w:val="04AB7912"/>
    <w:rsid w:val="05B941C5"/>
    <w:rsid w:val="0A0437F1"/>
    <w:rsid w:val="0AD01321"/>
    <w:rsid w:val="0FDF3CAB"/>
    <w:rsid w:val="11251148"/>
    <w:rsid w:val="16ED2C29"/>
    <w:rsid w:val="1A294CE3"/>
    <w:rsid w:val="1B540B0D"/>
    <w:rsid w:val="206A472D"/>
    <w:rsid w:val="241650A3"/>
    <w:rsid w:val="251A4E64"/>
    <w:rsid w:val="27BA7977"/>
    <w:rsid w:val="298A11B2"/>
    <w:rsid w:val="2AD57DA5"/>
    <w:rsid w:val="2B3D0F0A"/>
    <w:rsid w:val="2C7C5044"/>
    <w:rsid w:val="2CB37404"/>
    <w:rsid w:val="317C582D"/>
    <w:rsid w:val="32D02A03"/>
    <w:rsid w:val="3BED1086"/>
    <w:rsid w:val="3EE370B5"/>
    <w:rsid w:val="45324974"/>
    <w:rsid w:val="46D70F69"/>
    <w:rsid w:val="47645E73"/>
    <w:rsid w:val="48CF2AC6"/>
    <w:rsid w:val="4A630EA5"/>
    <w:rsid w:val="4AD628F6"/>
    <w:rsid w:val="4B326CCE"/>
    <w:rsid w:val="536E4E28"/>
    <w:rsid w:val="5DA83F23"/>
    <w:rsid w:val="5E021797"/>
    <w:rsid w:val="5EA775B8"/>
    <w:rsid w:val="5F7A7FB8"/>
    <w:rsid w:val="600D566C"/>
    <w:rsid w:val="60463C91"/>
    <w:rsid w:val="605D7D0E"/>
    <w:rsid w:val="637F551A"/>
    <w:rsid w:val="63A57A17"/>
    <w:rsid w:val="63CE2044"/>
    <w:rsid w:val="64702D30"/>
    <w:rsid w:val="6581370B"/>
    <w:rsid w:val="65C039D4"/>
    <w:rsid w:val="687F39C7"/>
    <w:rsid w:val="6D6A6222"/>
    <w:rsid w:val="6F9D24A5"/>
    <w:rsid w:val="71893436"/>
    <w:rsid w:val="73E16886"/>
    <w:rsid w:val="73F17C55"/>
    <w:rsid w:val="77E303CE"/>
    <w:rsid w:val="79C83BC0"/>
    <w:rsid w:val="7A0B5195"/>
    <w:rsid w:val="7C3D1847"/>
    <w:rsid w:val="7EEF1E8E"/>
    <w:rsid w:val="7F0D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itle"/>
    <w:basedOn w:val="1"/>
    <w:qFormat/>
    <w:uiPriority w:val="0"/>
    <w:pPr>
      <w:widowControl/>
      <w:spacing w:before="240" w:after="60" w:line="360" w:lineRule="auto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paragraph" w:styleId="8">
    <w:name w:val="Body Text First Indent 2"/>
    <w:basedOn w:val="4"/>
    <w:qFormat/>
    <w:uiPriority w:val="0"/>
    <w:pPr>
      <w:ind w:firstLine="420" w:firstLineChars="200"/>
    </w:pPr>
  </w:style>
  <w:style w:type="character" w:styleId="11">
    <w:name w:val="Hyperlink"/>
    <w:basedOn w:val="10"/>
    <w:uiPriority w:val="0"/>
    <w:rPr>
      <w:color w:val="0000FF"/>
      <w:u w:val="single"/>
    </w:rPr>
  </w:style>
  <w:style w:type="paragraph" w:customStyle="1" w:styleId="12">
    <w:name w:val="正文样式"/>
    <w:basedOn w:val="1"/>
    <w:next w:val="8"/>
    <w:qFormat/>
    <w:uiPriority w:val="0"/>
    <w:pPr>
      <w:spacing w:line="240" w:lineRule="auto"/>
      <w:ind w:leftChars="0"/>
      <w:jc w:val="both"/>
    </w:pPr>
    <w:rPr>
      <w:rFonts w:eastAsia="微软雅黑" w:asciiTheme="minorAscii" w:hAnsiTheme="minorAscii"/>
    </w:rPr>
  </w:style>
  <w:style w:type="paragraph" w:customStyle="1" w:styleId="13">
    <w:name w:val="封面"/>
    <w:qFormat/>
    <w:uiPriority w:val="0"/>
    <w:pPr>
      <w:widowControl w:val="0"/>
      <w:spacing w:line="412" w:lineRule="atLeast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4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glossaryDocument" Target="glossary/document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345692e5-9cb2-4405-958c-371d22a209c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45692e5-9cb2-4405-958c-371d22a209c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6a8d1fe-ebdc-4091-81db-e3098c0c5e0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6a8d1fe-ebdc-4091-81db-e3098c0c5e0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2e5dcd3-0842-4ccf-928a-251cdd16408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2e5dcd3-0842-4ccf-928a-251cdd16408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d5081b6-610d-49c4-bf26-c5c16c6114a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d5081b6-610d-49c4-bf26-c5c16c6114a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3adc4a8-b468-443f-a932-67ad4a4cc48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3adc4a8-b468-443f-a932-67ad4a4cc48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c846ee1-4439-4366-98cf-46a06f97717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c846ee1-4439-4366-98cf-46a06f97717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a1cee97-2108-43e4-8af2-3f363f1a93f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a1cee97-2108-43e4-8af2-3f363f1a93f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1e195ad-ff19-4797-826b-7a1daa560c2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1e195ad-ff19-4797-826b-7a1daa560c2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331c422-7f54-4136-92b0-762e1d55cc6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331c422-7f54-4136-92b0-762e1d55cc6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12decb4-b489-4241-9e77-5e63b4146d2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12decb4-b489-4241-9e77-5e63b4146d2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301d832-1d57-4208-8d48-00766584817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301d832-1d57-4208-8d48-00766584817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afdcd4b-d018-4957-835e-6f49082af33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afdcd4b-d018-4957-835e-6f49082af33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6e074e4-7e6c-4386-bb6d-696841155d8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6e074e4-7e6c-4386-bb6d-696841155d8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e686370-935a-43cf-a1b6-f9b4fe252a3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e686370-935a-43cf-a1b6-f9b4fe252a3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c695706-61bc-4a8c-b41d-474b9290d3a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c695706-61bc-4a8c-b41d-474b9290d3a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e481dc4-ad9e-4cdf-a23f-35db1f7c5cb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e481dc4-ad9e-4cdf-a23f-35db1f7c5cb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bfe5613-7ad5-4e2b-b421-37cb85723ef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bfe5613-7ad5-4e2b-b421-37cb85723ef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744c253-3016-4baf-be91-c49f4b25211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744c253-3016-4baf-be91-c49f4b25211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5d6a571-b741-4a2a-b8d6-ea7eb73a171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5d6a571-b741-4a2a-b8d6-ea7eb73a171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2021-03-02T01:42:00Z</dcterms:created>
  <dc:creator>Administrator</dc:creator>
  <cp:lastModifiedBy>Administrator</cp:lastModifiedBy>
  <dcterms:modified xsi:type="dcterms:W3CDTF">2021-03-03T02:27:08Z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